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7B" w:rsidRPr="0063517B" w:rsidRDefault="0063517B">
      <w:pPr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СанПиН 2.3/2.4.3590-20 «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организации общественного питания населения» (Приложение № 6)</w:t>
      </w:r>
      <w:r w:rsidRPr="0063517B">
        <w:rPr>
          <w:rFonts w:ascii="Times New Roman" w:hAnsi="Times New Roman" w:cs="Times New Roman"/>
          <w:sz w:val="24"/>
          <w:szCs w:val="24"/>
        </w:rPr>
        <w:t>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Перечень пищевой продукции, которая не допускается при организации питания детей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1. Пищевая продукция без маркировки и (или) с истекшими сроками годности и (или) признаками недоброкачественности.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2. Пищевая продукция, не соответствующая требованиям технических регламентов Таможенного союза.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3. Мясо сельскохозяйственных животных и птицы, рыба, не прошедшие 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 xml:space="preserve">санитарную экспертизу.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4. Субпродукты, кроме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говяжьих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печени, языка, сердца.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5. Непотрошеная птица.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6. Мясо диких животных.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7. Яйца и мясо водоплавающих птиц.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8. Яйца с загрязненной и (или) поврежденной скорлупой, а также яйца из хозяйств, неблагополучных по сальмонеллезам.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9. Консервы с нарушением герметичности банок, 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>", банки с ржавчиной, деформированные.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10. Крупа, мука, сухофрукты, загрязненные различными примесями или зараженные амбарными вредителями.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11. Пищевая продукция домашнего (не промышленного) изготовления.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12. Кремовые кондитерские изделия (пирожные и торты).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13. Зельцы, изделия из мясной 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14. Макароны по-флотски (с фаршем), макароны с рубленым яйцом.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15. Творог из 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 xml:space="preserve"> молока, фляжный творог, фляжную сметану без термической обработки.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16. Простокваша - "</w:t>
      </w:r>
      <w:proofErr w:type="spellStart"/>
      <w:r w:rsidRPr="0063517B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63517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17. Грибы и продукты (кулинарные изделия), из них приготовленные.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18. Квас.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19. Соки концентрированные диффузионные.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21. Сырокопченые мясные гастрономические изделия и колбасы.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22. Блюда, изготовленные из мяса, птицы, рыбы (кроме соленой), не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тепловую обработку.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23. Масло растительное пальмовое, рапсовое, кокосовое, хлопковое.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 xml:space="preserve">Жареные во фритюре пищевая продукция и продукция общественного питания. </w:t>
      </w:r>
      <w:proofErr w:type="gramEnd"/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26. Острые соусы, кетчупы, майонез.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27. Овощи и фрукты консервированные, содержащие уксус.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28. Кофе натуральный; тонизирующие напитки (в том числе энергетические).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29. Кулинарные, гидрогенизированные масла и жиры, маргарин (кроме выпечки).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30. Ядро абрикосовой косточки, арахис.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31. Газированные напитки; газированная вода питьевая.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32. Молочная продукция и мороженое на основе растительных жиров.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34. Кумыс, кисломолочная продукция с содержанием этанола (более 0,5%).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35. Карамель, в том числе леденцовая.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36. Холодные напитки и морсы (без термической обработки) из плодово-ягодного сырья.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37. Окрошки и холодные супы.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lastRenderedPageBreak/>
        <w:t>38. Яичница-глазунья.</w:t>
      </w:r>
      <w:bookmarkStart w:id="0" w:name="_GoBack"/>
      <w:bookmarkEnd w:id="0"/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39. Паштеты, блинчики с мясом и с творогом.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40. Блюда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основе) сухих пищевых концентратов, в том числе быстрого приготовления. 41. Картофельные и кукурузные чипсы, снеки.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42. Изделия из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мяса и рыбы, салаты, блины и оладьи, приготовленные в условиях палаточного лагеря. 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63517B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 xml:space="preserve"> 44. Молоко и молочные </w:t>
      </w:r>
      <w:proofErr w:type="gramStart"/>
      <w:r w:rsidRPr="0063517B"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 w:rsidRPr="0063517B">
        <w:rPr>
          <w:rFonts w:ascii="Times New Roman" w:hAnsi="Times New Roman" w:cs="Times New Roman"/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 </w:t>
      </w:r>
    </w:p>
    <w:p w:rsidR="002257D4" w:rsidRPr="0063517B" w:rsidRDefault="0063517B" w:rsidP="006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17B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 дня, реализуемые через буфеты</w:t>
      </w:r>
    </w:p>
    <w:sectPr w:rsidR="002257D4" w:rsidRPr="0063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B"/>
    <w:rsid w:val="002257D4"/>
    <w:rsid w:val="006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tehnnolog</dc:creator>
  <cp:lastModifiedBy>tehnnolog</cp:lastModifiedBy>
  <cp:revision>2</cp:revision>
  <dcterms:created xsi:type="dcterms:W3CDTF">2021-06-16T06:43:00Z</dcterms:created>
  <dcterms:modified xsi:type="dcterms:W3CDTF">2021-06-16T06:52:00Z</dcterms:modified>
</cp:coreProperties>
</file>